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7A2" w:rsidRDefault="005F70BA">
      <w:pPr>
        <w:spacing w:after="0"/>
      </w:pPr>
      <w:bookmarkStart w:id="0" w:name="_GoBack"/>
      <w:bookmarkEnd w:id="0"/>
      <w:r>
        <w:rPr>
          <w:noProof/>
          <w:lang w:eastAsia="hu-HU"/>
        </w:rPr>
        <w:drawing>
          <wp:inline distT="0" distB="0" distL="0" distR="0">
            <wp:extent cx="1209675" cy="752475"/>
            <wp:effectExtent l="0" t="0" r="0" b="0"/>
            <wp:docPr id="1" name="Kép 1" descr="PSN logo_u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PSN logo_uj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47A2" w:rsidRDefault="00BA47A2">
      <w:pPr>
        <w:spacing w:after="0"/>
        <w:jc w:val="center"/>
        <w:rPr>
          <w:rFonts w:ascii="Calibri" w:hAnsi="Calibri" w:cs="Arial Narrow"/>
          <w:b/>
          <w:bCs/>
        </w:rPr>
      </w:pPr>
    </w:p>
    <w:p w:rsidR="00BA47A2" w:rsidRDefault="005F70BA">
      <w:pPr>
        <w:spacing w:after="0"/>
        <w:jc w:val="center"/>
      </w:pPr>
      <w:r>
        <w:rPr>
          <w:rFonts w:ascii="Calibri" w:hAnsi="Calibri" w:cs="Arial Narrow"/>
          <w:b/>
          <w:bCs/>
        </w:rPr>
        <w:t>Pécsi Sport Nonprofit Zrt.</w:t>
      </w:r>
    </w:p>
    <w:p w:rsidR="00BA47A2" w:rsidRDefault="005F70BA">
      <w:pPr>
        <w:spacing w:after="0"/>
        <w:jc w:val="center"/>
      </w:pPr>
      <w:r>
        <w:rPr>
          <w:rFonts w:ascii="Calibri" w:hAnsi="Calibri" w:cs="Arial Narrow"/>
          <w:b/>
          <w:bCs/>
        </w:rPr>
        <w:t>7633 Pécs, dr. Veress Endre u. 10.</w:t>
      </w:r>
    </w:p>
    <w:p w:rsidR="00BA47A2" w:rsidRDefault="005F70BA">
      <w:pPr>
        <w:pBdr>
          <w:bottom w:val="single" w:sz="12" w:space="1" w:color="000000"/>
        </w:pBdr>
        <w:spacing w:after="0"/>
        <w:jc w:val="center"/>
      </w:pPr>
      <w:r>
        <w:rPr>
          <w:rFonts w:asciiTheme="minorHAnsi" w:hAnsiTheme="minorHAnsi" w:cs="Arial Narrow"/>
          <w:b/>
          <w:bCs/>
          <w:sz w:val="20"/>
          <w:szCs w:val="20"/>
        </w:rPr>
        <w:t xml:space="preserve">Telefon: 20/536-1568; email: </w:t>
      </w:r>
      <w:hyperlink r:id="rId9">
        <w:r>
          <w:rPr>
            <w:rStyle w:val="Internet-hivatkozs"/>
            <w:rFonts w:ascii="Calibri" w:hAnsi="Calibri"/>
            <w:b/>
            <w:bCs/>
            <w:sz w:val="20"/>
            <w:szCs w:val="20"/>
          </w:rPr>
          <w:t>sportiskola@psnzrt.hu</w:t>
        </w:r>
      </w:hyperlink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>
        <w:rPr>
          <w:rFonts w:asciiTheme="minorHAnsi" w:hAnsiTheme="minorHAnsi" w:cs="Arial Narrow"/>
          <w:b/>
          <w:bCs/>
          <w:sz w:val="20"/>
          <w:szCs w:val="20"/>
        </w:rPr>
        <w:t xml:space="preserve">  </w:t>
      </w:r>
    </w:p>
    <w:p w:rsidR="00BA47A2" w:rsidRDefault="00BA47A2">
      <w:pPr>
        <w:jc w:val="center"/>
        <w:rPr>
          <w:rFonts w:asciiTheme="minorHAnsi" w:hAnsiTheme="minorHAnsi" w:cstheme="minorHAnsi"/>
          <w:b/>
        </w:rPr>
      </w:pPr>
    </w:p>
    <w:p w:rsidR="00BA47A2" w:rsidRDefault="005F70BA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KOSÁRLABDA III. korcsoport fiú-leány DIÁKOLIMPIA</w:t>
      </w:r>
    </w:p>
    <w:p w:rsidR="00BA47A2" w:rsidRDefault="005F70BA">
      <w:pPr>
        <w:jc w:val="center"/>
      </w:pPr>
      <w:r>
        <w:rPr>
          <w:rFonts w:asciiTheme="minorHAnsi" w:hAnsiTheme="minorHAnsi" w:cstheme="minorHAnsi"/>
          <w:b/>
        </w:rPr>
        <w:t>VÁROSI DÖNTŐ VERSENYKIÍRÁSA</w:t>
      </w:r>
    </w:p>
    <w:p w:rsidR="00BA47A2" w:rsidRDefault="005F70BA">
      <w:pPr>
        <w:jc w:val="center"/>
      </w:pPr>
      <w:r>
        <w:rPr>
          <w:rFonts w:asciiTheme="minorHAnsi" w:hAnsiTheme="minorHAnsi" w:cstheme="minorHAnsi"/>
          <w:b/>
        </w:rPr>
        <w:t>2021/2022.</w:t>
      </w:r>
    </w:p>
    <w:p w:rsidR="00BA47A2" w:rsidRDefault="005F70B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1. A verseny célja:</w:t>
      </w:r>
      <w:r>
        <w:rPr>
          <w:rFonts w:asciiTheme="minorHAnsi" w:hAnsiTheme="minorHAnsi" w:cstheme="minorHAnsi"/>
        </w:rPr>
        <w:t xml:space="preserve"> A kosárlabda sportág megszerettetése. Játék- és versenylehetőség biztosítása a kosárlabda sportággal megismerkedő elmélyítése. Az együttműködés, a fair play szellemiségének elmélyítése. A korcsoport megyei csapatbajnoki címének eldönté</w:t>
      </w:r>
      <w:r>
        <w:rPr>
          <w:rFonts w:asciiTheme="minorHAnsi" w:hAnsiTheme="minorHAnsi" w:cstheme="minorHAnsi"/>
        </w:rPr>
        <w:t>se.</w:t>
      </w:r>
    </w:p>
    <w:p w:rsidR="00BA47A2" w:rsidRDefault="005F70B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2. A verseny rendezője</w:t>
      </w:r>
      <w:r>
        <w:rPr>
          <w:rFonts w:asciiTheme="minorHAnsi" w:hAnsiTheme="minorHAnsi" w:cstheme="minorHAnsi"/>
        </w:rPr>
        <w:t xml:space="preserve">: Baranya Megyei Diáksport Tanács </w:t>
      </w:r>
    </w:p>
    <w:p w:rsidR="00BA47A2" w:rsidRDefault="005F70B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Versenybíróság: </w:t>
      </w:r>
      <w:r>
        <w:rPr>
          <w:rFonts w:asciiTheme="minorHAnsi" w:hAnsiTheme="minorHAnsi" w:cstheme="minorHAnsi"/>
        </w:rPr>
        <w:tab/>
        <w:t>Elnök:</w:t>
      </w:r>
      <w:r>
        <w:rPr>
          <w:rFonts w:asciiTheme="minorHAnsi" w:hAnsiTheme="minorHAnsi" w:cstheme="minorHAnsi"/>
        </w:rPr>
        <w:tab/>
        <w:t>Faludi László</w:t>
      </w:r>
    </w:p>
    <w:p w:rsidR="00BA47A2" w:rsidRDefault="005F70B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Titkár:</w:t>
      </w:r>
      <w:r>
        <w:rPr>
          <w:rFonts w:asciiTheme="minorHAnsi" w:hAnsiTheme="minorHAnsi" w:cstheme="minorHAnsi"/>
        </w:rPr>
        <w:tab/>
        <w:t>Cserkuti András</w:t>
      </w:r>
    </w:p>
    <w:p w:rsidR="00BA47A2" w:rsidRDefault="005F70B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3. A verseny időpontja, helyszíne</w:t>
      </w:r>
      <w:r>
        <w:rPr>
          <w:rFonts w:asciiTheme="minorHAnsi" w:hAnsiTheme="minorHAnsi" w:cstheme="minorHAnsi"/>
        </w:rPr>
        <w:t xml:space="preserve">:  </w:t>
      </w:r>
    </w:p>
    <w:p w:rsidR="00BA47A2" w:rsidRDefault="005F70BA">
      <w:r>
        <w:rPr>
          <w:rFonts w:asciiTheme="minorHAnsi" w:hAnsiTheme="minorHAnsi" w:cstheme="minorHAnsi"/>
        </w:rPr>
        <w:t>2022. márrcius     (külön sorsolás szerint)</w:t>
      </w:r>
    </w:p>
    <w:p w:rsidR="00BA47A2" w:rsidRDefault="005F70BA">
      <w:r>
        <w:rPr>
          <w:rFonts w:asciiTheme="minorHAnsi" w:hAnsiTheme="minorHAnsi" w:cstheme="minorHAnsi"/>
        </w:rPr>
        <w:t>Pécs, Lauber Dezső Városi Sportcsarnok</w:t>
      </w:r>
    </w:p>
    <w:p w:rsidR="00BA47A2" w:rsidRDefault="005F70B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4. A verse</w:t>
      </w:r>
      <w:r>
        <w:rPr>
          <w:rFonts w:asciiTheme="minorHAnsi" w:hAnsiTheme="minorHAnsi" w:cstheme="minorHAnsi"/>
          <w:b/>
        </w:rPr>
        <w:t>ny résztvevői:</w:t>
      </w:r>
    </w:p>
    <w:p w:rsidR="00BA47A2" w:rsidRDefault="005F70BA">
      <w:r>
        <w:rPr>
          <w:rFonts w:asciiTheme="minorHAnsi" w:hAnsiTheme="minorHAnsi" w:cstheme="minorHAnsi"/>
        </w:rPr>
        <w:t>Az MDSZ Versenykiírás 2021/2022. „Általános szabályok” 7. pontja szerint.</w:t>
      </w:r>
    </w:p>
    <w:p w:rsidR="00BA47A2" w:rsidRDefault="005F70BA">
      <w:r>
        <w:rPr>
          <w:rFonts w:asciiTheme="minorHAnsi" w:hAnsiTheme="minorHAnsi" w:cstheme="minorHAnsi"/>
          <w:b/>
        </w:rPr>
        <w:t>Korcsoport:</w:t>
      </w:r>
      <w:r>
        <w:rPr>
          <w:rFonts w:asciiTheme="minorHAnsi" w:hAnsiTheme="minorHAnsi" w:cstheme="minorHAnsi"/>
        </w:rPr>
        <w:t xml:space="preserve"> A III. korcsoportba tartozó, 2009-2010-ban született tanulók.</w:t>
      </w:r>
    </w:p>
    <w:p w:rsidR="00BA47A2" w:rsidRDefault="005F70BA">
      <w:r>
        <w:rPr>
          <w:rFonts w:asciiTheme="minorHAnsi" w:hAnsiTheme="minorHAnsi" w:cstheme="minorHAnsi"/>
          <w:b/>
        </w:rPr>
        <w:t>Felversenyzés:</w:t>
      </w:r>
      <w:r>
        <w:rPr>
          <w:rFonts w:asciiTheme="minorHAnsi" w:hAnsiTheme="minorHAnsi" w:cstheme="minorHAnsi"/>
        </w:rPr>
        <w:t xml:space="preserve"> II. korcsoportos (2011-12-ben született) tanulók felversenyezhetnek.</w:t>
      </w:r>
    </w:p>
    <w:p w:rsidR="00BA47A2" w:rsidRDefault="005F70B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A Megyei </w:t>
      </w:r>
      <w:r>
        <w:rPr>
          <w:rFonts w:asciiTheme="minorHAnsi" w:hAnsiTheme="minorHAnsi" w:cstheme="minorHAnsi"/>
          <w:b/>
        </w:rPr>
        <w:t>Döntőn résztvevő csapatok</w:t>
      </w:r>
      <w:r>
        <w:rPr>
          <w:rFonts w:asciiTheme="minorHAnsi" w:hAnsiTheme="minorHAnsi" w:cstheme="minorHAnsi"/>
        </w:rPr>
        <w:t xml:space="preserve">: </w:t>
      </w:r>
    </w:p>
    <w:p w:rsidR="00BA47A2" w:rsidRDefault="005F70BA">
      <w:r>
        <w:rPr>
          <w:rFonts w:asciiTheme="minorHAnsi" w:hAnsiTheme="minorHAnsi" w:cstheme="minorHAnsi"/>
        </w:rPr>
        <w:t xml:space="preserve">Lányok-fiúk: </w:t>
      </w:r>
      <w:r>
        <w:rPr>
          <w:rFonts w:asciiTheme="minorHAnsi" w:hAnsiTheme="minorHAnsi" w:cstheme="minorHAnsi"/>
        </w:rPr>
        <w:t>Pécsi Bártfa Utcai Általános Iskola, PTE Gyakorló Általános Iskola,</w:t>
      </w:r>
      <w:r>
        <w:rPr>
          <w:rFonts w:ascii="Arial" w:hAnsi="Arial" w:cstheme="minorHAnsi"/>
          <w:sz w:val="22"/>
          <w:szCs w:val="22"/>
        </w:rPr>
        <w:t xml:space="preserve"> </w:t>
      </w:r>
      <w:r>
        <w:rPr>
          <w:rFonts w:ascii="Calibri" w:hAnsi="Calibri" w:cs="Calibri"/>
          <w:shd w:val="clear" w:color="auto" w:fill="FFFFFF"/>
        </w:rPr>
        <w:t>Pécsi Református Kollégium Gimnáziuma,</w:t>
      </w:r>
      <w:r>
        <w:rPr>
          <w:rFonts w:asciiTheme="minorHAnsi" w:hAnsiTheme="minorHAnsi" w:cstheme="minorHAnsi"/>
        </w:rPr>
        <w:t xml:space="preserve"> (3</w:t>
      </w:r>
      <w:bookmarkStart w:id="1" w:name="_GoBack1"/>
      <w:bookmarkEnd w:id="1"/>
      <w:r>
        <w:rPr>
          <w:rFonts w:asciiTheme="minorHAnsi" w:hAnsiTheme="minorHAnsi" w:cstheme="minorHAnsi"/>
        </w:rPr>
        <w:t>-3 csapat)</w:t>
      </w:r>
      <w:r>
        <w:rPr>
          <w:rFonts w:asciiTheme="minorHAnsi" w:hAnsiTheme="minorHAnsi" w:cstheme="minorHAnsi"/>
        </w:rPr>
        <w:tab/>
      </w:r>
    </w:p>
    <w:p w:rsidR="00BA47A2" w:rsidRDefault="005F70BA">
      <w:r>
        <w:rPr>
          <w:rFonts w:asciiTheme="minorHAnsi" w:hAnsiTheme="minorHAnsi" w:cstheme="minorHAnsi"/>
          <w:b/>
        </w:rPr>
        <w:t xml:space="preserve">5. Csapatlétszám: </w:t>
      </w:r>
      <w:r>
        <w:rPr>
          <w:rFonts w:asciiTheme="minorHAnsi" w:hAnsiTheme="minorHAnsi" w:cstheme="minorHAnsi"/>
        </w:rPr>
        <w:t>A torna kezdetén leigazolt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 xml:space="preserve">12 fő játékos és 2 fő felnőtt kísérő (tanár, edző). </w:t>
      </w:r>
    </w:p>
    <w:p w:rsidR="00BA47A2" w:rsidRDefault="005F70BA">
      <w:r>
        <w:rPr>
          <w:rFonts w:asciiTheme="minorHAnsi" w:hAnsiTheme="minorHAnsi" w:cstheme="minorHAnsi"/>
          <w:b/>
        </w:rPr>
        <w:t>6. Nevezés</w:t>
      </w:r>
      <w:r>
        <w:rPr>
          <w:rFonts w:asciiTheme="minorHAnsi" w:hAnsiTheme="minorHAnsi" w:cstheme="minorHAnsi"/>
        </w:rPr>
        <w:t>: Az MDSZ Versenykiírás 2021/2022.  „Általános szabályok” 10. pontja szerint.</w:t>
      </w:r>
    </w:p>
    <w:p w:rsidR="00BA47A2" w:rsidRDefault="005F70B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7. Igazolás:</w:t>
      </w:r>
    </w:p>
    <w:p w:rsidR="00BA47A2" w:rsidRDefault="005F70BA">
      <w:r>
        <w:rPr>
          <w:rFonts w:asciiTheme="minorHAnsi" w:hAnsiTheme="minorHAnsi" w:cstheme="minorHAnsi"/>
        </w:rPr>
        <w:t xml:space="preserve">Az MDSZ Versenykiírás 2021/2022.  „Általános szabályok” 12. pontja szerint </w:t>
      </w:r>
    </w:p>
    <w:p w:rsidR="00BA47A2" w:rsidRDefault="00BA47A2">
      <w:pPr>
        <w:rPr>
          <w:rFonts w:asciiTheme="minorHAnsi" w:hAnsiTheme="minorHAnsi" w:cstheme="minorHAnsi"/>
          <w:b/>
        </w:rPr>
      </w:pPr>
    </w:p>
    <w:p w:rsidR="00BA47A2" w:rsidRDefault="005F70BA">
      <w:r>
        <w:rPr>
          <w:rFonts w:asciiTheme="minorHAnsi" w:hAnsiTheme="minorHAnsi" w:cstheme="minorHAnsi"/>
          <w:b/>
        </w:rPr>
        <w:t xml:space="preserve">8. Játék- és </w:t>
      </w:r>
      <w:r>
        <w:rPr>
          <w:rFonts w:asciiTheme="minorHAnsi" w:hAnsiTheme="minorHAnsi" w:cstheme="minorHAnsi"/>
          <w:b/>
        </w:rPr>
        <w:t>lebonyolítási rend:</w:t>
      </w:r>
    </w:p>
    <w:p w:rsidR="00BA47A2" w:rsidRDefault="005F70BA">
      <w:pPr>
        <w:spacing w:after="86" w:line="240" w:lineRule="auto"/>
      </w:pPr>
      <w:r>
        <w:rPr>
          <w:rFonts w:asciiTheme="minorHAnsi" w:hAnsiTheme="minorHAnsi" w:cstheme="minorHAnsi"/>
          <w:b/>
        </w:rPr>
        <w:t>Külön sorsolás szerint!</w:t>
      </w:r>
    </w:p>
    <w:p w:rsidR="00BA47A2" w:rsidRDefault="005F70BA">
      <w:pPr>
        <w:spacing w:after="86" w:line="240" w:lineRule="auto"/>
      </w:pPr>
      <w:r>
        <w:rPr>
          <w:rFonts w:asciiTheme="minorHAnsi" w:hAnsiTheme="minorHAnsi" w:cstheme="minorHAnsi"/>
          <w:b/>
        </w:rPr>
        <w:t>A mérkőzések folyamatosan zajlanak, a megadott időpontok csak tájékoztató jellegűek.</w:t>
      </w:r>
    </w:p>
    <w:p w:rsidR="00BA47A2" w:rsidRDefault="00BA47A2">
      <w:pPr>
        <w:spacing w:after="86" w:line="240" w:lineRule="auto"/>
        <w:rPr>
          <w:rFonts w:asciiTheme="minorHAnsi" w:hAnsiTheme="minorHAnsi" w:cstheme="minorHAnsi"/>
          <w:b/>
        </w:rPr>
      </w:pPr>
    </w:p>
    <w:p w:rsidR="00BA47A2" w:rsidRDefault="005F70BA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9. Költségek</w:t>
      </w:r>
      <w:r>
        <w:rPr>
          <w:rFonts w:asciiTheme="minorHAnsi" w:hAnsiTheme="minorHAnsi" w:cstheme="minorHAnsi"/>
        </w:rPr>
        <w:t>: a rendezés költségeit a Baranya Megyei Diáksport Tanács biztosítja, az egyéb költségek a résztvevőket terhelik.</w:t>
      </w:r>
    </w:p>
    <w:p w:rsidR="00BA47A2" w:rsidRDefault="005F70B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10. Díjazás</w:t>
      </w:r>
      <w:r>
        <w:rPr>
          <w:rFonts w:asciiTheme="minorHAnsi" w:hAnsiTheme="minorHAnsi" w:cstheme="minorHAnsi"/>
        </w:rPr>
        <w:t>: az I-III. helyezett csapatok érem- és a résztvevő csapatok oklevél díjazásban részesülnek.</w:t>
      </w:r>
    </w:p>
    <w:p w:rsidR="00BA47A2" w:rsidRDefault="005F70BA">
      <w:p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11. Sportági rendelkezések:</w:t>
      </w:r>
    </w:p>
    <w:p w:rsidR="00BA47A2" w:rsidRDefault="005F70BA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Játékidő: </w:t>
      </w:r>
      <w:r>
        <w:rPr>
          <w:rFonts w:asciiTheme="minorHAnsi" w:hAnsiTheme="minorHAnsi" w:cstheme="minorHAnsi"/>
        </w:rPr>
        <w:t>Négy negyed 8 perces tiszta játékidőkkel, 24 másodperces támadóidő méréssel és 1 perc szünetekkel az I-II. és a II</w:t>
      </w:r>
      <w:r>
        <w:rPr>
          <w:rFonts w:asciiTheme="minorHAnsi" w:hAnsiTheme="minorHAnsi" w:cstheme="minorHAnsi"/>
        </w:rPr>
        <w:t>I-IV. negyed között. Félidő: 3 perc szünet. A hosszabbítás időtartama 4 perc.</w:t>
      </w:r>
    </w:p>
    <w:p w:rsidR="00BA47A2" w:rsidRDefault="005F70BA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Időmérés: </w:t>
      </w:r>
      <w:r>
        <w:rPr>
          <w:rFonts w:asciiTheme="minorHAnsi" w:hAnsiTheme="minorHAnsi" w:cstheme="minorHAnsi"/>
        </w:rPr>
        <w:t>a III. IV negyedben – amennyiben 20 pont vagy ennél nagyobb különbség alakul ki valamely csapat javára a mérkőzés eredményét illetően a mérkőzésórát nem kell megállítan</w:t>
      </w:r>
      <w:r>
        <w:rPr>
          <w:rFonts w:asciiTheme="minorHAnsi" w:hAnsiTheme="minorHAnsi" w:cstheme="minorHAnsi"/>
        </w:rPr>
        <w:t>i. Ha az eredmény eléri a 40 pontos vagy ennél nagyobb különbséget a II. negyed végén vagy bármikor azt követően, úgy a mérkőzés annál az eredménynél szabályosan befejeződik.</w:t>
      </w:r>
    </w:p>
    <w:p w:rsidR="00BA47A2" w:rsidRDefault="005F70BA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Játékosok szerepeltetése</w:t>
      </w:r>
      <w:r>
        <w:rPr>
          <w:rFonts w:asciiTheme="minorHAnsi" w:hAnsiTheme="minorHAnsi" w:cstheme="minorHAnsi"/>
        </w:rPr>
        <w:t>: versenyenként és csapatonként 12 fő játékos szerepeltet</w:t>
      </w:r>
      <w:r>
        <w:rPr>
          <w:rFonts w:asciiTheme="minorHAnsi" w:hAnsiTheme="minorHAnsi" w:cstheme="minorHAnsi"/>
        </w:rPr>
        <w:t>hető, akiket az adott verseny első mérkőzése előtt leigazoltak és nevük szerepel a jegyzőkönyvben (kevesebb beírt játékos esetén a jegyzőkönyvben későbbi  pótlást eszközölni nem lehet). Amennyiben egy csapat 10-nél kevesebb játékossal kezdi meg a mérkőzést</w:t>
      </w:r>
      <w:r>
        <w:rPr>
          <w:rFonts w:asciiTheme="minorHAnsi" w:hAnsiTheme="minorHAnsi" w:cstheme="minorHAnsi"/>
        </w:rPr>
        <w:t>, a második negyedben csak azok a játékosok szerepeltethetők, akik az első negyedben nem játszottak.</w:t>
      </w:r>
    </w:p>
    <w:p w:rsidR="00BA47A2" w:rsidRDefault="005F70BA">
      <w:pPr>
        <w:pStyle w:val="Listaszerbekezds"/>
        <w:numPr>
          <w:ilvl w:val="0"/>
          <w:numId w:val="1"/>
        </w:numPr>
        <w:spacing w:after="0" w:line="240" w:lineRule="auto"/>
      </w:pPr>
      <w:r>
        <w:rPr>
          <w:rFonts w:asciiTheme="minorHAnsi" w:hAnsiTheme="minorHAnsi" w:cstheme="minorHAnsi"/>
          <w:b/>
        </w:rPr>
        <w:t>Cserelehetőségek (12 játékos esetén):</w:t>
      </w:r>
      <w:r>
        <w:rPr>
          <w:rFonts w:asciiTheme="minorHAnsi" w:hAnsiTheme="minorHAnsi" w:cstheme="minorHAnsi"/>
        </w:rPr>
        <w:t xml:space="preserve"> MDSZ Versenykiírások 2021/22. 151. oldal.</w:t>
      </w:r>
    </w:p>
    <w:p w:rsidR="00BA47A2" w:rsidRDefault="005F70BA">
      <w:pPr>
        <w:pStyle w:val="Listaszerbekezds"/>
        <w:numPr>
          <w:ilvl w:val="0"/>
          <w:numId w:val="1"/>
        </w:numPr>
        <w:spacing w:after="0" w:line="240" w:lineRule="auto"/>
      </w:pPr>
      <w:r>
        <w:rPr>
          <w:rFonts w:asciiTheme="minorHAnsi" w:hAnsiTheme="minorHAnsi" w:cstheme="minorHAnsi"/>
          <w:b/>
        </w:rPr>
        <w:t>Labda:</w:t>
      </w:r>
      <w:r>
        <w:rPr>
          <w:rFonts w:asciiTheme="minorHAnsi" w:hAnsiTheme="minorHAnsi" w:cstheme="minorHAnsi"/>
        </w:rPr>
        <w:t xml:space="preserve"> 6-es méretű labda (Molten, Spalding, vagy Star). </w:t>
      </w:r>
      <w:r>
        <w:rPr>
          <w:rFonts w:asciiTheme="minorHAnsi" w:hAnsiTheme="minorHAnsi" w:cstheme="minorHAnsi"/>
          <w:b/>
        </w:rPr>
        <w:t>Minden csapat legal</w:t>
      </w:r>
      <w:r>
        <w:rPr>
          <w:rFonts w:asciiTheme="minorHAnsi" w:hAnsiTheme="minorHAnsi" w:cstheme="minorHAnsi"/>
          <w:b/>
        </w:rPr>
        <w:t>ább 2 labdát hozzon magával, mi nem tudunk biztosítani!</w:t>
      </w:r>
    </w:p>
    <w:p w:rsidR="00BA47A2" w:rsidRDefault="005F70BA">
      <w:pPr>
        <w:pStyle w:val="Listaszerbekezds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Felszerelés</w:t>
      </w:r>
      <w:r>
        <w:rPr>
          <w:rFonts w:asciiTheme="minorHAnsi" w:hAnsiTheme="minorHAnsi" w:cstheme="minorHAnsi"/>
        </w:rPr>
        <w:t xml:space="preserve">: A mérkőzést csak számozott mezben szabad játszani. </w:t>
      </w:r>
    </w:p>
    <w:p w:rsidR="00BA47A2" w:rsidRDefault="005F70BA">
      <w:pPr>
        <w:pStyle w:val="Listaszerbekezds"/>
        <w:numPr>
          <w:ilvl w:val="0"/>
          <w:numId w:val="1"/>
        </w:numPr>
        <w:spacing w:after="0" w:line="240" w:lineRule="auto"/>
      </w:pPr>
      <w:r>
        <w:rPr>
          <w:rFonts w:asciiTheme="minorHAnsi" w:hAnsiTheme="minorHAnsi" w:cstheme="minorHAnsi"/>
          <w:b/>
        </w:rPr>
        <w:t>Egyéb</w:t>
      </w:r>
      <w:r>
        <w:rPr>
          <w:rFonts w:asciiTheme="minorHAnsi" w:hAnsiTheme="minorHAnsi" w:cstheme="minorHAnsi"/>
        </w:rPr>
        <w:t>, jelen kiírásban nem szabályozott kérdésekben MDSZ Versenykiírások 2021/22. Kosárlabda III. korcsoport (146-152. oldal) és a hatályos magyar "Kosárlabdázás verseny- és játékszabályai", ill. a Nemzetközi Kosárlabda Szövetség (FIBA) által elfogadott "Nemzet</w:t>
      </w:r>
      <w:r>
        <w:rPr>
          <w:rFonts w:asciiTheme="minorHAnsi" w:hAnsiTheme="minorHAnsi" w:cstheme="minorHAnsi"/>
        </w:rPr>
        <w:t xml:space="preserve">közi Kosárlabda Játékszabályok" szerint kell eljárni. </w:t>
      </w:r>
    </w:p>
    <w:p w:rsidR="00BA47A2" w:rsidRDefault="00BA47A2">
      <w:pPr>
        <w:pStyle w:val="Listaszerbekezds"/>
        <w:spacing w:after="0" w:line="240" w:lineRule="auto"/>
        <w:rPr>
          <w:rFonts w:asciiTheme="minorHAnsi" w:hAnsiTheme="minorHAnsi" w:cstheme="minorHAnsi"/>
        </w:rPr>
      </w:pPr>
    </w:p>
    <w:p w:rsidR="00BA47A2" w:rsidRDefault="00BA47A2">
      <w:pPr>
        <w:pStyle w:val="Listaszerbekezds"/>
        <w:spacing w:after="0" w:line="240" w:lineRule="auto"/>
        <w:rPr>
          <w:rFonts w:asciiTheme="minorHAnsi" w:hAnsiTheme="minorHAnsi" w:cstheme="minorHAnsi"/>
        </w:rPr>
      </w:pPr>
    </w:p>
    <w:p w:rsidR="00BA47A2" w:rsidRDefault="005F70BA">
      <w:pPr>
        <w:jc w:val="center"/>
      </w:pPr>
      <w:r>
        <w:rPr>
          <w:rFonts w:ascii="Calibri" w:hAnsi="Calibri"/>
          <w:b/>
          <w:bCs/>
        </w:rPr>
        <w:t>A KORONAVÍRUSSAL KAPCSOLATOS ÓVINTÉZKEDÉSEK</w:t>
      </w:r>
    </w:p>
    <w:p w:rsidR="00BA47A2" w:rsidRDefault="005F70BA">
      <w:r>
        <w:rPr>
          <w:rFonts w:ascii="Calibri" w:hAnsi="Calibri"/>
        </w:rPr>
        <w:t>Összhangban a koronavírus ellen alkalmazandó kormányzati védelmi intézkedésekkel az eseményre belépni az alábbiak szerint lehet:</w:t>
      </w:r>
    </w:p>
    <w:p w:rsidR="00BA47A2" w:rsidRDefault="005F70BA">
      <w:r>
        <w:rPr>
          <w:rFonts w:ascii="Calibri" w:hAnsi="Calibri"/>
        </w:rPr>
        <w:lastRenderedPageBreak/>
        <w:t>Belépni csak érvényes véde</w:t>
      </w:r>
      <w:r>
        <w:rPr>
          <w:rFonts w:ascii="Calibri" w:hAnsi="Calibri"/>
        </w:rPr>
        <w:t>ttségi igazolvánnyal lehet. Kivétel a 18-adik életévét be nem töltött VERSENYZŐ.</w:t>
      </w:r>
    </w:p>
    <w:p w:rsidR="00BA47A2" w:rsidRDefault="005F70BA">
      <w:pPr>
        <w:spacing w:after="29"/>
      </w:pPr>
      <w:r>
        <w:rPr>
          <w:rFonts w:ascii="Calibri" w:hAnsi="Calibri"/>
        </w:rPr>
        <w:t>Maszkhasználat:</w:t>
      </w:r>
    </w:p>
    <w:p w:rsidR="00BA47A2" w:rsidRDefault="005F70BA">
      <w:pPr>
        <w:spacing w:after="29"/>
      </w:pPr>
      <w:r>
        <w:rPr>
          <w:rFonts w:ascii="Calibri" w:hAnsi="Calibri"/>
        </w:rPr>
        <w:t>A résztvevők számára az esemény teljes időszaka alatt kötelező a maszk viselése, kivéve a versenyzőknek és a versenybíróknak a saját mérkőzésük alatt.</w:t>
      </w:r>
      <w:bookmarkStart w:id="2" w:name="_GoBack3"/>
      <w:bookmarkEnd w:id="2"/>
    </w:p>
    <w:p w:rsidR="00BA47A2" w:rsidRDefault="005F70BA">
      <w:pPr>
        <w:spacing w:after="29" w:line="240" w:lineRule="auto"/>
      </w:pPr>
      <w:r>
        <w:rPr>
          <w:rFonts w:ascii="Calibri" w:hAnsi="Calibri"/>
          <w:b/>
          <w:bCs/>
        </w:rPr>
        <w:t>Kézfertőtlenítés!</w:t>
      </w:r>
    </w:p>
    <w:p w:rsidR="00BA47A2" w:rsidRDefault="005F70BA">
      <w:pPr>
        <w:spacing w:after="29" w:line="240" w:lineRule="auto"/>
      </w:pPr>
      <w:r>
        <w:rPr>
          <w:rFonts w:asciiTheme="minorHAnsi" w:hAnsiTheme="minorHAnsi"/>
        </w:rPr>
        <w:t>Kérjük, különösen a közös használatú tárgyak érintése előtt és után használja!</w:t>
      </w:r>
    </w:p>
    <w:p w:rsidR="00BA47A2" w:rsidRDefault="00BA47A2">
      <w:pPr>
        <w:spacing w:after="0" w:line="240" w:lineRule="auto"/>
        <w:rPr>
          <w:rFonts w:ascii="Arial" w:eastAsiaTheme="minorHAnsi" w:hAnsi="Arial" w:cs="Arial"/>
          <w:b/>
          <w:color w:val="232323"/>
          <w:sz w:val="22"/>
          <w:szCs w:val="22"/>
        </w:rPr>
      </w:pPr>
    </w:p>
    <w:p w:rsidR="00BA47A2" w:rsidRDefault="00BA47A2">
      <w:pPr>
        <w:pStyle w:val="Listaszerbekezds"/>
        <w:spacing w:after="0" w:line="240" w:lineRule="auto"/>
        <w:ind w:left="780"/>
        <w:rPr>
          <w:rFonts w:asciiTheme="minorHAnsi" w:hAnsiTheme="minorHAnsi" w:cstheme="minorHAnsi"/>
        </w:rPr>
      </w:pPr>
    </w:p>
    <w:p w:rsidR="00BA47A2" w:rsidRDefault="00BA47A2">
      <w:pPr>
        <w:rPr>
          <w:rFonts w:asciiTheme="minorHAnsi" w:hAnsiTheme="minorHAnsi" w:cstheme="minorHAnsi"/>
        </w:rPr>
      </w:pPr>
    </w:p>
    <w:p w:rsidR="00BA47A2" w:rsidRDefault="005F70BA">
      <w:r>
        <w:rPr>
          <w:rFonts w:asciiTheme="minorHAnsi" w:hAnsiTheme="minorHAnsi" w:cstheme="minorHAnsi"/>
        </w:rPr>
        <w:t>Pécs, 2022. február 22.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</w:t>
      </w:r>
    </w:p>
    <w:p w:rsidR="00BA47A2" w:rsidRDefault="005F70B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BA47A2" w:rsidRDefault="005F70BA">
      <w:pPr>
        <w:ind w:left="3540" w:firstLine="708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Faludi László</w:t>
      </w:r>
    </w:p>
    <w:p w:rsidR="00BA47A2" w:rsidRDefault="005F70BA">
      <w:r>
        <w:rPr>
          <w:rFonts w:asciiTheme="minorHAnsi" w:hAnsiTheme="minorHAnsi" w:cstheme="minorHAnsi"/>
        </w:rPr>
        <w:tab/>
        <w:t xml:space="preserve">          </w:t>
      </w:r>
      <w:r>
        <w:rPr>
          <w:rFonts w:asciiTheme="minorHAnsi" w:hAnsiTheme="minorHAnsi" w:cstheme="minorHAnsi"/>
        </w:rPr>
        <w:tab/>
        <w:t xml:space="preserve">   </w:t>
      </w:r>
      <w:r>
        <w:rPr>
          <w:rFonts w:asciiTheme="minorHAnsi" w:hAnsiTheme="minorHAnsi" w:cstheme="minorHAnsi"/>
        </w:rPr>
        <w:tab/>
      </w:r>
    </w:p>
    <w:sectPr w:rsidR="00BA47A2">
      <w:footerReference w:type="default" r:id="rId10"/>
      <w:pgSz w:w="11906" w:h="16838"/>
      <w:pgMar w:top="1417" w:right="1417" w:bottom="1417" w:left="1417" w:header="0" w:footer="113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0BA" w:rsidRDefault="005F70BA">
      <w:pPr>
        <w:spacing w:after="0" w:line="240" w:lineRule="auto"/>
      </w:pPr>
      <w:r>
        <w:separator/>
      </w:r>
    </w:p>
  </w:endnote>
  <w:endnote w:type="continuationSeparator" w:id="0">
    <w:p w:rsidR="005F70BA" w:rsidRDefault="005F7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5112003"/>
      <w:docPartObj>
        <w:docPartGallery w:val="Page Numbers (Bottom of Page)"/>
        <w:docPartUnique/>
      </w:docPartObj>
    </w:sdtPr>
    <w:sdtEndPr/>
    <w:sdtContent>
      <w:p w:rsidR="00BA47A2" w:rsidRDefault="005F70BA">
        <w:pPr>
          <w:pStyle w:val="llb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61693A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0BA" w:rsidRDefault="005F70BA">
      <w:pPr>
        <w:spacing w:after="0" w:line="240" w:lineRule="auto"/>
      </w:pPr>
      <w:r>
        <w:separator/>
      </w:r>
    </w:p>
  </w:footnote>
  <w:footnote w:type="continuationSeparator" w:id="0">
    <w:p w:rsidR="005F70BA" w:rsidRDefault="005F70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C0FB4"/>
    <w:multiLevelType w:val="multilevel"/>
    <w:tmpl w:val="5C3E0C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46225EF"/>
    <w:multiLevelType w:val="multilevel"/>
    <w:tmpl w:val="0C0A4D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59E04F9"/>
    <w:multiLevelType w:val="multilevel"/>
    <w:tmpl w:val="E5660904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7A2"/>
    <w:rsid w:val="005F70BA"/>
    <w:rsid w:val="0061693A"/>
    <w:rsid w:val="00BA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84E418-E283-44ED-9CA4-B3D0A923C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31DC1"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nternet-hivatkozs">
    <w:name w:val="Internet-hivatkozás"/>
    <w:basedOn w:val="Bekezdsalapbettpusa"/>
    <w:uiPriority w:val="99"/>
    <w:rsid w:val="003600EC"/>
    <w:rPr>
      <w:rFonts w:cs="Times New Roman"/>
      <w:color w:val="0000FF"/>
      <w:u w:val="single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locked/>
    <w:rPr>
      <w:rFonts w:ascii="Times New Roman" w:hAnsi="Times New Roman" w:cs="Times New Roman"/>
      <w:sz w:val="2"/>
      <w:lang w:eastAsia="en-US"/>
    </w:rPr>
  </w:style>
  <w:style w:type="character" w:customStyle="1" w:styleId="lfejChar">
    <w:name w:val="Élőfej Char"/>
    <w:basedOn w:val="Bekezdsalapbettpusa"/>
    <w:uiPriority w:val="99"/>
    <w:qFormat/>
    <w:rsid w:val="00117B02"/>
    <w:rPr>
      <w:rFonts w:ascii="Times New Roman" w:hAnsi="Times New Roman"/>
      <w:sz w:val="24"/>
      <w:szCs w:val="24"/>
      <w:lang w:eastAsia="en-US"/>
    </w:rPr>
  </w:style>
  <w:style w:type="character" w:customStyle="1" w:styleId="llbChar">
    <w:name w:val="Élőláb Char"/>
    <w:basedOn w:val="Bekezdsalapbettpusa"/>
    <w:uiPriority w:val="99"/>
    <w:qFormat/>
    <w:rsid w:val="00117B02"/>
    <w:rPr>
      <w:rFonts w:ascii="Times New Roman" w:hAnsi="Times New Roman"/>
      <w:sz w:val="24"/>
      <w:szCs w:val="24"/>
      <w:lang w:eastAsia="en-US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pPr>
      <w:spacing w:after="140"/>
    </w:pPr>
  </w:style>
  <w:style w:type="paragraph" w:styleId="Lista">
    <w:name w:val="List"/>
    <w:basedOn w:val="Szvegtrzs"/>
    <w:rPr>
      <w:rFonts w:cs="Ari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Trgymutat">
    <w:name w:val="Tárgymutató"/>
    <w:basedOn w:val="Norml"/>
    <w:qFormat/>
    <w:pPr>
      <w:suppressLineNumbers/>
    </w:pPr>
    <w:rPr>
      <w:rFonts w:cs="Arial"/>
    </w:rPr>
  </w:style>
  <w:style w:type="paragraph" w:styleId="Buborkszveg">
    <w:name w:val="Balloon Text"/>
    <w:basedOn w:val="Norml"/>
    <w:link w:val="BuborkszvegChar"/>
    <w:uiPriority w:val="99"/>
    <w:semiHidden/>
    <w:qFormat/>
    <w:rsid w:val="00707F49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CD0E93"/>
    <w:pPr>
      <w:ind w:left="720"/>
      <w:contextualSpacing/>
    </w:pPr>
  </w:style>
  <w:style w:type="paragraph" w:customStyle="1" w:styleId="lfejsllb">
    <w:name w:val="Élőfej és élőláb"/>
    <w:basedOn w:val="Norml"/>
    <w:qFormat/>
  </w:style>
  <w:style w:type="paragraph" w:styleId="lfej">
    <w:name w:val="header"/>
    <w:basedOn w:val="Norml"/>
    <w:uiPriority w:val="99"/>
    <w:unhideWhenUsed/>
    <w:rsid w:val="00117B02"/>
    <w:pPr>
      <w:tabs>
        <w:tab w:val="center" w:pos="4536"/>
        <w:tab w:val="right" w:pos="9072"/>
      </w:tabs>
      <w:spacing w:after="0" w:line="240" w:lineRule="auto"/>
    </w:pPr>
  </w:style>
  <w:style w:type="paragraph" w:styleId="llb">
    <w:name w:val="footer"/>
    <w:basedOn w:val="Norml"/>
    <w:uiPriority w:val="99"/>
    <w:unhideWhenUsed/>
    <w:rsid w:val="00117B0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Listaszerbekezds1">
    <w:name w:val="Listaszerű bekezdés1"/>
    <w:basedOn w:val="Norml"/>
    <w:uiPriority w:val="99"/>
    <w:qFormat/>
    <w:rsid w:val="004C369B"/>
    <w:pPr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portiskola@psnzrt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49934-F14C-4341-8E83-8F7D55EA6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BARANYA MEGYEI DIÁKSPORT TANÁCS</vt:lpstr>
    </vt:vector>
  </TitlesOfParts>
  <Company>deak</Company>
  <LinksUpToDate>false</LinksUpToDate>
  <CharactersWithSpaces>4056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BARANYA MEGYEI DIÁKSPORT TANÁCS</dc:title>
  <dc:subject/>
  <dc:creator>jat</dc:creator>
  <dc:description/>
  <cp:lastModifiedBy>Faludi László</cp:lastModifiedBy>
  <cp:revision>2</cp:revision>
  <cp:lastPrinted>2018-03-19T06:32:00Z</cp:lastPrinted>
  <dcterms:created xsi:type="dcterms:W3CDTF">2022-02-22T15:14:00Z</dcterms:created>
  <dcterms:modified xsi:type="dcterms:W3CDTF">2022-02-22T15:14:00Z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deak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